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outlineLvl w:val="0"/>
        <w:rPr>
          <w:rFonts w:hint="eastAsia"/>
        </w:rPr>
      </w:pPr>
      <w:bookmarkStart w:id="0" w:name="_Toc13925"/>
      <w:bookmarkStart w:id="1" w:name="_Toc18923"/>
      <w:bookmarkStart w:id="2" w:name="_Toc9370"/>
      <w:bookmarkStart w:id="3" w:name="_Toc21056"/>
      <w:r>
        <w:rPr>
          <w:rFonts w:hint="eastAsia"/>
        </w:rPr>
        <w:t>第一章  磋商邀请</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440" w:lineRule="atLeast"/>
        <w:ind w:firstLine="840" w:firstLineChars="3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u w:val="single"/>
          <w:lang w:eastAsia="zh-CN"/>
        </w:rPr>
        <w:t>四川文欣工程项目管理有限公司</w:t>
      </w:r>
      <w:r>
        <w:rPr>
          <w:rFonts w:hint="eastAsia" w:ascii="仿宋" w:hAnsi="仿宋" w:eastAsia="仿宋" w:cs="仿宋"/>
          <w:color w:val="000000"/>
          <w:sz w:val="28"/>
          <w:szCs w:val="28"/>
        </w:rPr>
        <w:t>（采购代理机构）受</w:t>
      </w:r>
      <w:r>
        <w:rPr>
          <w:rFonts w:hint="eastAsia" w:ascii="仿宋" w:hAnsi="仿宋" w:eastAsia="仿宋" w:cs="仿宋"/>
          <w:bCs/>
          <w:color w:val="000000"/>
          <w:sz w:val="28"/>
          <w:szCs w:val="28"/>
          <w:u w:val="single"/>
          <w:lang w:eastAsia="zh-CN"/>
        </w:rPr>
        <w:t>南江鼎丰建设工程有限公司</w:t>
      </w:r>
      <w:r>
        <w:rPr>
          <w:rFonts w:hint="eastAsia" w:ascii="仿宋" w:hAnsi="仿宋" w:eastAsia="仿宋" w:cs="仿宋"/>
          <w:bCs/>
          <w:color w:val="000000"/>
          <w:sz w:val="28"/>
          <w:szCs w:val="28"/>
          <w:u w:val="single"/>
        </w:rPr>
        <w:t>（</w:t>
      </w:r>
      <w:r>
        <w:rPr>
          <w:rFonts w:hint="eastAsia" w:ascii="仿宋" w:hAnsi="仿宋" w:eastAsia="仿宋" w:cs="仿宋"/>
          <w:bCs/>
          <w:color w:val="000000"/>
          <w:sz w:val="28"/>
          <w:szCs w:val="28"/>
        </w:rPr>
        <w:t>采购人）的</w:t>
      </w:r>
      <w:r>
        <w:rPr>
          <w:rFonts w:hint="eastAsia" w:ascii="仿宋" w:hAnsi="仿宋" w:eastAsia="仿宋" w:cs="仿宋"/>
          <w:color w:val="000000"/>
          <w:sz w:val="28"/>
          <w:szCs w:val="28"/>
        </w:rPr>
        <w:t>委托，拟对</w:t>
      </w:r>
      <w:r>
        <w:rPr>
          <w:rFonts w:hint="eastAsia" w:ascii="仿宋" w:hAnsi="仿宋" w:eastAsia="仿宋" w:cs="仿宋"/>
          <w:bCs/>
          <w:color w:val="000000"/>
          <w:sz w:val="28"/>
          <w:szCs w:val="28"/>
          <w:u w:val="single"/>
          <w:lang w:val="zh-CN" w:eastAsia="zh-CN"/>
        </w:rPr>
        <w:t>南江县南深科技园配套基础设施建设项目预算编制服务</w:t>
      </w:r>
      <w:r>
        <w:rPr>
          <w:rFonts w:hint="eastAsia" w:ascii="仿宋" w:hAnsi="仿宋" w:eastAsia="仿宋" w:cs="仿宋"/>
          <w:color w:val="000000"/>
          <w:sz w:val="28"/>
          <w:szCs w:val="28"/>
        </w:rPr>
        <w:t>采用竞争性磋商方式进行采购，特邀请符合本次采购要求的供应商参加本项目的磋商。</w:t>
      </w:r>
    </w:p>
    <w:p>
      <w:pPr>
        <w:keepNext w:val="0"/>
        <w:keepLines w:val="0"/>
        <w:pageBreakBefore w:val="0"/>
        <w:widowControl w:val="0"/>
        <w:kinsoku/>
        <w:wordWrap/>
        <w:overflowPunct/>
        <w:topLinePunct w:val="0"/>
        <w:bidi w:val="0"/>
        <w:snapToGrid/>
        <w:spacing w:line="440" w:lineRule="atLeas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一、采购项目基本情况</w:t>
      </w:r>
    </w:p>
    <w:p>
      <w:pPr>
        <w:keepNext w:val="0"/>
        <w:keepLines w:val="0"/>
        <w:pageBreakBefore w:val="0"/>
        <w:widowControl w:val="0"/>
        <w:kinsoku/>
        <w:wordWrap/>
        <w:overflowPunct/>
        <w:topLinePunct w:val="0"/>
        <w:bidi w:val="0"/>
        <w:snapToGrid/>
        <w:spacing w:line="440" w:lineRule="atLeas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1.项目编号：</w:t>
      </w:r>
      <w:r>
        <w:rPr>
          <w:rFonts w:hint="eastAsia" w:ascii="仿宋" w:hAnsi="仿宋" w:eastAsia="仿宋" w:cs="仿宋"/>
          <w:bCs/>
          <w:color w:val="000000"/>
          <w:sz w:val="28"/>
          <w:szCs w:val="28"/>
          <w:lang w:eastAsia="zh-CN"/>
        </w:rPr>
        <w:t>四川文欣（企）采竞商（2023）01号</w:t>
      </w:r>
    </w:p>
    <w:p>
      <w:pPr>
        <w:keepNext w:val="0"/>
        <w:keepLines w:val="0"/>
        <w:pageBreakBefore w:val="0"/>
        <w:widowControl w:val="0"/>
        <w:kinsoku/>
        <w:wordWrap/>
        <w:overflowPunct/>
        <w:topLinePunct w:val="0"/>
        <w:bidi w:val="0"/>
        <w:snapToGrid/>
        <w:spacing w:line="440" w:lineRule="atLeast"/>
        <w:ind w:left="2798" w:leftChars="164" w:hanging="2240" w:hangingChars="800"/>
        <w:textAlignment w:val="auto"/>
        <w:rPr>
          <w:rFonts w:hint="eastAsia" w:ascii="仿宋" w:hAnsi="仿宋" w:eastAsia="仿宋" w:cs="仿宋"/>
          <w:bCs/>
          <w:color w:val="000000"/>
          <w:sz w:val="28"/>
          <w:szCs w:val="28"/>
          <w:lang w:eastAsia="zh-CN"/>
        </w:rPr>
      </w:pPr>
      <w:r>
        <w:rPr>
          <w:rFonts w:hint="eastAsia" w:ascii="仿宋" w:hAnsi="仿宋" w:eastAsia="仿宋" w:cs="仿宋"/>
          <w:color w:val="000000"/>
          <w:sz w:val="28"/>
          <w:szCs w:val="28"/>
        </w:rPr>
        <w:t>2.采购项目名称</w:t>
      </w:r>
      <w:r>
        <w:rPr>
          <w:rFonts w:hint="eastAsia" w:ascii="仿宋" w:hAnsi="仿宋" w:eastAsia="仿宋" w:cs="仿宋"/>
          <w:color w:val="000000"/>
          <w:sz w:val="28"/>
          <w:szCs w:val="28"/>
          <w:lang w:eastAsia="zh-CN"/>
        </w:rPr>
        <w:t>：</w:t>
      </w:r>
      <w:r>
        <w:rPr>
          <w:rFonts w:hint="eastAsia" w:ascii="仿宋" w:hAnsi="仿宋" w:eastAsia="仿宋" w:cs="仿宋"/>
          <w:bCs/>
          <w:color w:val="000000"/>
          <w:sz w:val="28"/>
          <w:szCs w:val="28"/>
          <w:lang w:eastAsia="zh-CN"/>
        </w:rPr>
        <w:t>南江县南深科技园配套基础设施建设项目预算编制服务</w:t>
      </w:r>
    </w:p>
    <w:p>
      <w:pPr>
        <w:keepNext w:val="0"/>
        <w:keepLines w:val="0"/>
        <w:pageBreakBefore w:val="0"/>
        <w:widowControl w:val="0"/>
        <w:kinsoku/>
        <w:wordWrap/>
        <w:overflowPunct/>
        <w:topLinePunct w:val="0"/>
        <w:bidi w:val="0"/>
        <w:snapToGrid/>
        <w:spacing w:line="440" w:lineRule="atLeas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3.采购人：</w:t>
      </w:r>
      <w:r>
        <w:rPr>
          <w:rFonts w:hint="eastAsia" w:ascii="仿宋" w:hAnsi="仿宋" w:eastAsia="仿宋" w:cs="仿宋"/>
          <w:bCs/>
          <w:color w:val="000000"/>
          <w:sz w:val="28"/>
          <w:szCs w:val="28"/>
          <w:lang w:eastAsia="zh-CN"/>
        </w:rPr>
        <w:t>南江鼎丰建设工程有限公司</w:t>
      </w:r>
      <w:r>
        <w:rPr>
          <w:rFonts w:hint="eastAsia" w:ascii="仿宋" w:hAnsi="仿宋" w:eastAsia="仿宋" w:cs="仿宋"/>
          <w:color w:val="000000"/>
          <w:sz w:val="28"/>
          <w:szCs w:val="28"/>
        </w:rPr>
        <w:t>。</w:t>
      </w:r>
    </w:p>
    <w:p>
      <w:pPr>
        <w:keepNext w:val="0"/>
        <w:keepLines w:val="0"/>
        <w:pageBreakBefore w:val="0"/>
        <w:widowControl w:val="0"/>
        <w:kinsoku/>
        <w:wordWrap/>
        <w:overflowPunct/>
        <w:topLinePunct w:val="0"/>
        <w:bidi w:val="0"/>
        <w:snapToGrid/>
        <w:spacing w:line="440" w:lineRule="atLeas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4.采购代理机构：</w:t>
      </w:r>
      <w:r>
        <w:rPr>
          <w:rFonts w:hint="eastAsia" w:ascii="仿宋" w:hAnsi="仿宋" w:eastAsia="仿宋" w:cs="仿宋"/>
          <w:color w:val="000000"/>
          <w:sz w:val="28"/>
          <w:szCs w:val="28"/>
          <w:lang w:eastAsia="zh-CN"/>
        </w:rPr>
        <w:t>四川文欣工程项目管理有限公司</w:t>
      </w:r>
      <w:r>
        <w:rPr>
          <w:rFonts w:hint="eastAsia" w:ascii="仿宋" w:hAnsi="仿宋" w:eastAsia="仿宋" w:cs="仿宋"/>
          <w:color w:val="000000"/>
          <w:sz w:val="28"/>
          <w:szCs w:val="28"/>
        </w:rPr>
        <w:t>。</w:t>
      </w:r>
    </w:p>
    <w:p>
      <w:pPr>
        <w:keepNext w:val="0"/>
        <w:keepLines w:val="0"/>
        <w:pageBreakBefore w:val="0"/>
        <w:widowControl w:val="0"/>
        <w:kinsoku/>
        <w:wordWrap/>
        <w:overflowPunct/>
        <w:topLinePunct w:val="0"/>
        <w:bidi w:val="0"/>
        <w:snapToGrid/>
        <w:spacing w:line="440" w:lineRule="atLeas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二、资金情况</w:t>
      </w:r>
    </w:p>
    <w:p>
      <w:pPr>
        <w:keepNext w:val="0"/>
        <w:keepLines w:val="0"/>
        <w:pageBreakBefore w:val="0"/>
        <w:widowControl w:val="0"/>
        <w:kinsoku/>
        <w:wordWrap/>
        <w:overflowPunct/>
        <w:topLinePunct w:val="0"/>
        <w:bidi w:val="0"/>
        <w:snapToGrid/>
        <w:spacing w:line="440" w:lineRule="atLeast"/>
        <w:ind w:right="51" w:rightChars="15" w:firstLine="560" w:firstLineChars="200"/>
        <w:textAlignment w:val="auto"/>
        <w:rPr>
          <w:rFonts w:hint="default" w:ascii="仿宋" w:hAnsi="仿宋" w:eastAsia="仿宋" w:cs="仿宋"/>
          <w:b/>
          <w:bCs/>
          <w:color w:val="000000"/>
          <w:sz w:val="28"/>
          <w:szCs w:val="28"/>
          <w:lang w:val="en-US" w:eastAsia="zh-CN"/>
        </w:rPr>
      </w:pPr>
      <w:r>
        <w:rPr>
          <w:rFonts w:hint="eastAsia" w:ascii="仿宋" w:hAnsi="仿宋" w:eastAsia="仿宋" w:cs="仿宋"/>
          <w:color w:val="000000"/>
          <w:sz w:val="28"/>
          <w:szCs w:val="28"/>
          <w:lang w:val="en-US" w:eastAsia="zh-CN"/>
        </w:rPr>
        <w:t>预算资金：</w:t>
      </w:r>
      <w:r>
        <w:rPr>
          <w:rFonts w:hint="eastAsia" w:ascii="宋体" w:hAnsi="宋体" w:cs="宋体"/>
          <w:color w:val="000000"/>
          <w:sz w:val="28"/>
          <w:szCs w:val="28"/>
        </w:rPr>
        <w:t>￥</w:t>
      </w:r>
      <w:r>
        <w:rPr>
          <w:rFonts w:hint="eastAsia" w:hAnsi="宋体" w:cs="宋体"/>
          <w:color w:val="000000"/>
          <w:sz w:val="28"/>
          <w:szCs w:val="28"/>
          <w:u w:val="single"/>
          <w:lang w:val="en-US" w:eastAsia="zh-CN"/>
        </w:rPr>
        <w:t>939000</w:t>
      </w:r>
      <w:r>
        <w:rPr>
          <w:rFonts w:hint="eastAsia" w:ascii="仿宋" w:hAnsi="仿宋" w:eastAsia="仿宋" w:cs="仿宋"/>
          <w:color w:val="auto"/>
          <w:sz w:val="28"/>
          <w:szCs w:val="28"/>
          <w:lang w:val="en-US" w:eastAsia="zh-CN" w:bidi="ar-SA"/>
        </w:rPr>
        <w:t>元</w:t>
      </w:r>
      <w:r>
        <w:rPr>
          <w:rFonts w:hint="eastAsia" w:ascii="仿宋" w:hAnsi="仿宋" w:eastAsia="仿宋" w:cs="仿宋"/>
          <w:b/>
          <w:bCs/>
          <w:color w:val="auto"/>
          <w:sz w:val="28"/>
          <w:szCs w:val="28"/>
          <w:u w:val="none"/>
          <w:lang w:val="en-US" w:eastAsia="zh-CN" w:bidi="ar-SA"/>
        </w:rPr>
        <w:t>（大写：玖拾叁万玖仟元整）</w:t>
      </w:r>
      <w:r>
        <w:rPr>
          <w:rFonts w:hint="eastAsia" w:ascii="仿宋" w:hAnsi="仿宋" w:eastAsia="仿宋" w:cs="仿宋"/>
          <w:color w:val="000000"/>
          <w:sz w:val="28"/>
          <w:szCs w:val="28"/>
        </w:rPr>
        <w:t>。</w:t>
      </w:r>
    </w:p>
    <w:p>
      <w:pPr>
        <w:keepNext w:val="0"/>
        <w:keepLines w:val="0"/>
        <w:pageBreakBefore w:val="0"/>
        <w:widowControl w:val="0"/>
        <w:kinsoku/>
        <w:wordWrap/>
        <w:overflowPunct/>
        <w:topLinePunct w:val="0"/>
        <w:bidi w:val="0"/>
        <w:snapToGrid/>
        <w:spacing w:line="440" w:lineRule="atLeast"/>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color w:val="000000"/>
          <w:sz w:val="28"/>
          <w:szCs w:val="28"/>
        </w:rPr>
        <w:t>三</w:t>
      </w:r>
      <w:r>
        <w:rPr>
          <w:rFonts w:hint="eastAsia" w:ascii="仿宋" w:hAnsi="仿宋" w:eastAsia="仿宋" w:cs="仿宋"/>
          <w:b/>
          <w:bCs/>
          <w:color w:val="000000"/>
          <w:sz w:val="28"/>
          <w:szCs w:val="28"/>
        </w:rPr>
        <w:t>、</w:t>
      </w:r>
      <w:r>
        <w:rPr>
          <w:rFonts w:hint="eastAsia" w:ascii="仿宋" w:hAnsi="仿宋" w:eastAsia="仿宋" w:cs="仿宋"/>
          <w:b/>
          <w:color w:val="000000"/>
          <w:sz w:val="28"/>
          <w:szCs w:val="28"/>
        </w:rPr>
        <w:t>采购项目简介：</w:t>
      </w:r>
    </w:p>
    <w:p>
      <w:pPr>
        <w:keepNext w:val="0"/>
        <w:keepLines w:val="0"/>
        <w:pageBreakBefore w:val="0"/>
        <w:widowControl w:val="0"/>
        <w:kinsoku/>
        <w:wordWrap/>
        <w:overflowPunct/>
        <w:topLinePunct w:val="0"/>
        <w:bidi w:val="0"/>
        <w:snapToGrid/>
        <w:spacing w:line="440" w:lineRule="atLeas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详细要求详见磋商文件第五章。</w:t>
      </w:r>
    </w:p>
    <w:p>
      <w:pPr>
        <w:keepNext w:val="0"/>
        <w:keepLines w:val="0"/>
        <w:pageBreakBefore w:val="0"/>
        <w:widowControl w:val="0"/>
        <w:kinsoku/>
        <w:wordWrap/>
        <w:overflowPunct/>
        <w:topLinePunct w:val="0"/>
        <w:bidi w:val="0"/>
        <w:snapToGrid/>
        <w:spacing w:line="440" w:lineRule="atLeast"/>
        <w:ind w:firstLine="562" w:firstLineChars="20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四、供应商邀请方式</w:t>
      </w:r>
    </w:p>
    <w:p>
      <w:pPr>
        <w:keepNext w:val="0"/>
        <w:keepLines w:val="0"/>
        <w:pageBreakBefore w:val="0"/>
        <w:widowControl w:val="0"/>
        <w:kinsoku/>
        <w:wordWrap/>
        <w:overflowPunct/>
        <w:topLinePunct w:val="0"/>
        <w:bidi w:val="0"/>
        <w:snapToGrid/>
        <w:spacing w:line="440" w:lineRule="atLeast"/>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公告方式：通过在中国政府采购网发布公告的方式，邀请符合相应资格条件的供应商参与本次采购活动。</w:t>
      </w:r>
    </w:p>
    <w:p>
      <w:pPr>
        <w:keepNext w:val="0"/>
        <w:keepLines w:val="0"/>
        <w:pageBreakBefore w:val="0"/>
        <w:widowControl w:val="0"/>
        <w:kinsoku/>
        <w:wordWrap/>
        <w:overflowPunct/>
        <w:topLinePunct w:val="0"/>
        <w:bidi w:val="0"/>
        <w:snapToGrid/>
        <w:spacing w:line="440" w:lineRule="atLeast"/>
        <w:ind w:firstLine="562" w:firstLineChars="20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五、供应商参加本次采购活动应具备下列条件</w:t>
      </w:r>
    </w:p>
    <w:p>
      <w:pPr>
        <w:pStyle w:val="7"/>
        <w:keepNext w:val="0"/>
        <w:keepLines w:val="0"/>
        <w:pageBreakBefore w:val="0"/>
        <w:widowControl w:val="0"/>
        <w:kinsoku/>
        <w:wordWrap/>
        <w:overflowPunct/>
        <w:topLinePunct w:val="0"/>
        <w:bidi w:val="0"/>
        <w:snapToGrid/>
        <w:spacing w:line="440" w:lineRule="atLeast"/>
        <w:ind w:firstLine="700" w:firstLineChars="25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1.具有独立承担民事责任的能力；</w:t>
      </w:r>
    </w:p>
    <w:p>
      <w:pPr>
        <w:keepNext w:val="0"/>
        <w:keepLines w:val="0"/>
        <w:pageBreakBefore w:val="0"/>
        <w:widowControl w:val="0"/>
        <w:tabs>
          <w:tab w:val="left" w:pos="7665"/>
        </w:tabs>
        <w:kinsoku/>
        <w:wordWrap/>
        <w:overflowPunct/>
        <w:topLinePunct w:val="0"/>
        <w:bidi w:val="0"/>
        <w:snapToGrid/>
        <w:spacing w:line="440" w:lineRule="atLeast"/>
        <w:ind w:firstLine="700" w:firstLineChars="25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2.具有良好的商业信誉和健全的财务会计制度；</w:t>
      </w:r>
    </w:p>
    <w:p>
      <w:pPr>
        <w:keepNext w:val="0"/>
        <w:keepLines w:val="0"/>
        <w:pageBreakBefore w:val="0"/>
        <w:widowControl w:val="0"/>
        <w:tabs>
          <w:tab w:val="left" w:pos="7665"/>
        </w:tabs>
        <w:kinsoku/>
        <w:wordWrap/>
        <w:overflowPunct/>
        <w:topLinePunct w:val="0"/>
        <w:bidi w:val="0"/>
        <w:snapToGrid/>
        <w:spacing w:line="440" w:lineRule="atLeast"/>
        <w:ind w:firstLine="700" w:firstLineChars="25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3.具有履行合同所必须的设备和专业技术能力；</w:t>
      </w:r>
    </w:p>
    <w:p>
      <w:pPr>
        <w:keepNext w:val="0"/>
        <w:keepLines w:val="0"/>
        <w:pageBreakBefore w:val="0"/>
        <w:widowControl w:val="0"/>
        <w:tabs>
          <w:tab w:val="left" w:pos="7665"/>
        </w:tabs>
        <w:kinsoku/>
        <w:wordWrap/>
        <w:overflowPunct/>
        <w:topLinePunct w:val="0"/>
        <w:bidi w:val="0"/>
        <w:snapToGrid/>
        <w:spacing w:line="440" w:lineRule="atLeast"/>
        <w:ind w:firstLine="700" w:firstLineChars="25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4.具有依法缴纳税收和社会保障资金的良好记录；</w:t>
      </w:r>
    </w:p>
    <w:p>
      <w:pPr>
        <w:keepNext w:val="0"/>
        <w:keepLines w:val="0"/>
        <w:pageBreakBefore w:val="0"/>
        <w:widowControl w:val="0"/>
        <w:tabs>
          <w:tab w:val="left" w:pos="7665"/>
        </w:tabs>
        <w:kinsoku/>
        <w:wordWrap/>
        <w:overflowPunct/>
        <w:topLinePunct w:val="0"/>
        <w:bidi w:val="0"/>
        <w:snapToGrid/>
        <w:spacing w:line="440" w:lineRule="atLeast"/>
        <w:ind w:firstLine="700" w:firstLineChars="250"/>
        <w:textAlignment w:val="auto"/>
        <w:rPr>
          <w:rFonts w:hint="eastAsia" w:ascii="仿宋" w:hAnsi="仿宋" w:eastAsia="仿宋" w:cs="仿宋"/>
          <w:color w:val="000000"/>
          <w:spacing w:val="-11"/>
          <w:sz w:val="28"/>
          <w:szCs w:val="28"/>
        </w:rPr>
      </w:pPr>
      <w:r>
        <w:rPr>
          <w:rFonts w:hint="eastAsia" w:ascii="仿宋" w:hAnsi="仿宋" w:eastAsia="仿宋" w:cs="仿宋"/>
          <w:color w:val="000000"/>
          <w:sz w:val="28"/>
          <w:szCs w:val="28"/>
        </w:rPr>
        <w:t>5.</w:t>
      </w:r>
      <w:r>
        <w:rPr>
          <w:rFonts w:hint="eastAsia" w:ascii="仿宋" w:hAnsi="仿宋" w:eastAsia="仿宋" w:cs="仿宋"/>
          <w:color w:val="000000"/>
          <w:spacing w:val="-11"/>
          <w:sz w:val="28"/>
          <w:szCs w:val="28"/>
        </w:rPr>
        <w:t>参加本次采购活动前三年内，在经营活动中没有重大违法记录；</w:t>
      </w:r>
    </w:p>
    <w:p>
      <w:pPr>
        <w:keepNext w:val="0"/>
        <w:keepLines w:val="0"/>
        <w:pageBreakBefore w:val="0"/>
        <w:widowControl w:val="0"/>
        <w:tabs>
          <w:tab w:val="left" w:pos="7665"/>
        </w:tabs>
        <w:kinsoku/>
        <w:wordWrap/>
        <w:overflowPunct/>
        <w:topLinePunct w:val="0"/>
        <w:bidi w:val="0"/>
        <w:snapToGrid/>
        <w:spacing w:line="440" w:lineRule="atLeast"/>
        <w:ind w:firstLine="645" w:firstLineChars="250"/>
        <w:textAlignment w:val="auto"/>
        <w:rPr>
          <w:rFonts w:hint="eastAsia" w:ascii="仿宋" w:hAnsi="仿宋" w:eastAsia="仿宋" w:cs="仿宋"/>
          <w:color w:val="000000"/>
          <w:spacing w:val="-11"/>
          <w:sz w:val="28"/>
          <w:szCs w:val="28"/>
        </w:rPr>
      </w:pPr>
      <w:r>
        <w:rPr>
          <w:rFonts w:hint="eastAsia" w:ascii="仿宋" w:hAnsi="仿宋" w:eastAsia="仿宋" w:cs="仿宋"/>
          <w:color w:val="000000"/>
          <w:spacing w:val="-11"/>
          <w:sz w:val="28"/>
          <w:szCs w:val="28"/>
        </w:rPr>
        <w:t>6.法律、行政法规规定的其他条件；</w:t>
      </w:r>
    </w:p>
    <w:p>
      <w:pPr>
        <w:keepNext w:val="0"/>
        <w:keepLines w:val="0"/>
        <w:pageBreakBefore w:val="0"/>
        <w:widowControl w:val="0"/>
        <w:tabs>
          <w:tab w:val="left" w:pos="7665"/>
        </w:tabs>
        <w:kinsoku/>
        <w:wordWrap/>
        <w:overflowPunct/>
        <w:topLinePunct w:val="0"/>
        <w:bidi w:val="0"/>
        <w:snapToGrid/>
        <w:spacing w:line="440" w:lineRule="atLeast"/>
        <w:ind w:firstLine="645" w:firstLineChars="250"/>
        <w:textAlignment w:val="auto"/>
        <w:rPr>
          <w:rFonts w:hint="eastAsia" w:ascii="仿宋" w:hAnsi="仿宋" w:eastAsia="仿宋" w:cs="仿宋"/>
          <w:color w:val="000000"/>
          <w:spacing w:val="-11"/>
          <w:sz w:val="28"/>
          <w:szCs w:val="28"/>
          <w:lang w:eastAsia="zh-CN"/>
        </w:rPr>
      </w:pPr>
      <w:r>
        <w:rPr>
          <w:rFonts w:hint="eastAsia" w:ascii="仿宋" w:hAnsi="仿宋" w:eastAsia="仿宋" w:cs="仿宋"/>
          <w:color w:val="000000"/>
          <w:spacing w:val="-11"/>
          <w:sz w:val="28"/>
          <w:szCs w:val="28"/>
        </w:rPr>
        <w:t>7.采购人根据采购项目提出的特殊条件</w:t>
      </w:r>
      <w:r>
        <w:rPr>
          <w:rFonts w:hint="eastAsia" w:ascii="仿宋" w:hAnsi="仿宋" w:eastAsia="仿宋" w:cs="仿宋"/>
          <w:color w:val="000000"/>
          <w:spacing w:val="-11"/>
          <w:sz w:val="28"/>
          <w:szCs w:val="28"/>
          <w:lang w:eastAsia="zh-CN"/>
        </w:rPr>
        <w:t>：</w:t>
      </w:r>
      <w:r>
        <w:rPr>
          <w:rFonts w:hint="eastAsia" w:ascii="仿宋" w:hAnsi="仿宋" w:eastAsia="仿宋" w:cs="仿宋"/>
          <w:color w:val="000000"/>
          <w:spacing w:val="-11"/>
          <w:sz w:val="28"/>
          <w:szCs w:val="28"/>
          <w:lang w:val="en-US" w:eastAsia="zh-CN"/>
        </w:rPr>
        <w:t>本项目专门面向中小企业采购</w:t>
      </w:r>
      <w:r>
        <w:rPr>
          <w:rFonts w:hint="eastAsia" w:ascii="仿宋" w:hAnsi="仿宋" w:eastAsia="仿宋" w:cs="仿宋"/>
          <w:color w:val="000000"/>
          <w:spacing w:val="-11"/>
          <w:sz w:val="28"/>
          <w:szCs w:val="28"/>
        </w:rPr>
        <w:t>。</w:t>
      </w:r>
    </w:p>
    <w:p>
      <w:pPr>
        <w:keepNext w:val="0"/>
        <w:keepLines w:val="0"/>
        <w:pageBreakBefore w:val="0"/>
        <w:widowControl w:val="0"/>
        <w:kinsoku/>
        <w:wordWrap/>
        <w:overflowPunct/>
        <w:topLinePunct w:val="0"/>
        <w:bidi w:val="0"/>
        <w:snapToGrid/>
        <w:spacing w:line="440" w:lineRule="atLeast"/>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六、禁止参加本次采购活动的供应商</w:t>
      </w:r>
    </w:p>
    <w:p>
      <w:pPr>
        <w:keepNext w:val="0"/>
        <w:keepLines w:val="0"/>
        <w:pageBreakBefore w:val="0"/>
        <w:widowControl w:val="0"/>
        <w:kinsoku/>
        <w:wordWrap/>
        <w:overflowPunct/>
        <w:topLinePunct w:val="0"/>
        <w:bidi w:val="0"/>
        <w:snapToGrid/>
        <w:spacing w:line="440" w:lineRule="atLeas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1.根据《关于在政府采购活动中查询及使用信用记录有关问题的通知》（财库〔2016〕125号）的要求，</w:t>
      </w:r>
      <w:r>
        <w:rPr>
          <w:rFonts w:hint="eastAsia" w:ascii="仿宋" w:hAnsi="仿宋" w:eastAsia="仿宋" w:cs="仿宋"/>
          <w:color w:val="000000"/>
          <w:sz w:val="28"/>
          <w:szCs w:val="28"/>
          <w:u w:val="single"/>
          <w:lang w:eastAsia="zh-CN"/>
        </w:rPr>
        <w:t>四川文欣工程项目管理有限公司</w:t>
      </w:r>
      <w:r>
        <w:rPr>
          <w:rFonts w:hint="eastAsia" w:ascii="仿宋" w:hAnsi="仿宋" w:eastAsia="仿宋" w:cs="仿宋"/>
          <w:color w:val="000000"/>
          <w:sz w:val="28"/>
          <w:szCs w:val="28"/>
        </w:rPr>
        <w:t>将通过“信用中国”网站（www.creditchina.gov.cn）、“中国政府采购网”网站（www.ccgp.gov.cn）等渠道查询供应商在采购公告发布之日前的信用记录并保存信用记录结果网页截图，</w:t>
      </w:r>
      <w:r>
        <w:rPr>
          <w:rFonts w:hint="eastAsia" w:ascii="仿宋" w:hAnsi="仿宋" w:eastAsia="仿宋" w:cs="仿宋"/>
          <w:sz w:val="28"/>
          <w:szCs w:val="28"/>
        </w:rPr>
        <w:t>拒绝列入</w:t>
      </w:r>
      <w:r>
        <w:rPr>
          <w:rFonts w:hint="eastAsia" w:ascii="仿宋" w:hAnsi="仿宋" w:eastAsia="仿宋" w:cs="仿宋"/>
          <w:color w:val="000000"/>
          <w:sz w:val="28"/>
          <w:szCs w:val="28"/>
        </w:rPr>
        <w:t>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keepNext w:val="0"/>
        <w:keepLines w:val="0"/>
        <w:pageBreakBefore w:val="0"/>
        <w:widowControl w:val="0"/>
        <w:kinsoku/>
        <w:wordWrap/>
        <w:overflowPunct/>
        <w:topLinePunct w:val="0"/>
        <w:bidi w:val="0"/>
        <w:snapToGrid/>
        <w:spacing w:line="440" w:lineRule="atLeas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采购合同等实质性内容条款的，视同为采购项目提供规范编制。</w:t>
      </w:r>
    </w:p>
    <w:p>
      <w:pPr>
        <w:keepNext w:val="0"/>
        <w:keepLines w:val="0"/>
        <w:pageBreakBefore w:val="0"/>
        <w:widowControl w:val="0"/>
        <w:kinsoku/>
        <w:wordWrap/>
        <w:overflowPunct/>
        <w:topLinePunct w:val="0"/>
        <w:bidi w:val="0"/>
        <w:snapToGrid/>
        <w:spacing w:line="440" w:lineRule="atLeast"/>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七、磋商文件获取方式、时间、地点：</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文件自202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01</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16</w:t>
      </w:r>
      <w:r>
        <w:rPr>
          <w:rFonts w:hint="eastAsia" w:ascii="仿宋" w:hAnsi="仿宋" w:eastAsia="仿宋" w:cs="仿宋"/>
          <w:color w:val="000000"/>
          <w:sz w:val="28"/>
          <w:szCs w:val="28"/>
        </w:rPr>
        <w:t>日至2022年</w:t>
      </w:r>
      <w:r>
        <w:rPr>
          <w:rFonts w:hint="eastAsia" w:ascii="仿宋" w:hAnsi="仿宋" w:eastAsia="仿宋" w:cs="仿宋"/>
          <w:color w:val="000000"/>
          <w:sz w:val="28"/>
          <w:szCs w:val="28"/>
          <w:lang w:val="en-US" w:eastAsia="zh-CN"/>
        </w:rPr>
        <w:t>01</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00</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18</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00</w:t>
      </w:r>
      <w:r>
        <w:rPr>
          <w:rFonts w:hint="eastAsia" w:ascii="仿宋" w:hAnsi="仿宋" w:eastAsia="仿宋" w:cs="仿宋"/>
          <w:color w:val="000000"/>
          <w:sz w:val="28"/>
          <w:szCs w:val="28"/>
        </w:rPr>
        <w:t>（北京时间，法定节假日除外</w:t>
      </w:r>
      <w:r>
        <w:rPr>
          <w:rFonts w:hint="eastAsia" w:ascii="仿宋" w:hAnsi="仿宋" w:eastAsia="仿宋" w:cs="仿宋"/>
          <w:color w:val="000000"/>
          <w:sz w:val="28"/>
          <w:szCs w:val="28"/>
          <w:lang w:val="en-US" w:eastAsia="zh-CN"/>
        </w:rPr>
        <w:t>）获取地点：</w:t>
      </w:r>
      <w:r>
        <w:rPr>
          <w:rFonts w:hint="eastAsia" w:ascii="仿宋" w:hAnsi="仿宋" w:eastAsia="仿宋" w:cs="仿宋"/>
          <w:color w:val="000000"/>
          <w:spacing w:val="-11"/>
          <w:sz w:val="28"/>
          <w:szCs w:val="28"/>
          <w:lang w:val="en-US" w:eastAsia="zh-CN"/>
        </w:rPr>
        <w:t>四川省巴中市巴州区体育馆对面龙北街122号三楼1号</w:t>
      </w:r>
      <w:r>
        <w:rPr>
          <w:rFonts w:hint="eastAsia" w:ascii="仿宋" w:hAnsi="仿宋" w:eastAsia="仿宋" w:cs="仿宋"/>
          <w:color w:val="000000"/>
          <w:sz w:val="28"/>
          <w:szCs w:val="28"/>
          <w:lang w:val="en-US" w:eastAsia="zh-CN"/>
        </w:rPr>
        <w:t>。</w:t>
      </w:r>
    </w:p>
    <w:p>
      <w:pPr>
        <w:keepNext w:val="0"/>
        <w:keepLines w:val="0"/>
        <w:pageBreakBefore w:val="0"/>
        <w:widowControl w:val="0"/>
        <w:kinsoku/>
        <w:wordWrap/>
        <w:overflowPunct/>
        <w:topLinePunct w:val="0"/>
        <w:bidi w:val="0"/>
        <w:snapToGrid/>
        <w:spacing w:line="440" w:lineRule="atLeas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本项</w:t>
      </w:r>
      <w:bookmarkStart w:id="4" w:name="_GoBack"/>
      <w:bookmarkEnd w:id="4"/>
      <w:r>
        <w:rPr>
          <w:rFonts w:hint="eastAsia" w:ascii="仿宋" w:hAnsi="仿宋" w:eastAsia="仿宋" w:cs="仿宋"/>
          <w:color w:val="000000"/>
          <w:sz w:val="28"/>
          <w:szCs w:val="28"/>
        </w:rPr>
        <w:t>目磋商文件有偿获取，磋商文件售价：人民币</w:t>
      </w:r>
      <w:r>
        <w:rPr>
          <w:rFonts w:hint="eastAsia" w:ascii="仿宋" w:hAnsi="仿宋" w:eastAsia="仿宋" w:cs="仿宋"/>
          <w:color w:val="000000"/>
          <w:sz w:val="28"/>
          <w:szCs w:val="28"/>
          <w:lang w:val="en-US" w:eastAsia="zh-CN"/>
        </w:rPr>
        <w:t>500</w:t>
      </w:r>
      <w:r>
        <w:rPr>
          <w:rFonts w:hint="eastAsia" w:ascii="仿宋" w:hAnsi="仿宋" w:eastAsia="仿宋" w:cs="仿宋"/>
          <w:color w:val="000000"/>
          <w:sz w:val="28"/>
          <w:szCs w:val="28"/>
        </w:rPr>
        <w:t>元/份</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（磋商文件售后不退，磋商资格不能转让）。</w:t>
      </w:r>
    </w:p>
    <w:p>
      <w:pPr>
        <w:keepNext w:val="0"/>
        <w:keepLines w:val="0"/>
        <w:pageBreakBefore w:val="0"/>
        <w:widowControl w:val="0"/>
        <w:kinsoku/>
        <w:wordWrap/>
        <w:overflowPunct/>
        <w:topLinePunct w:val="0"/>
        <w:bidi w:val="0"/>
        <w:snapToGrid/>
        <w:spacing w:line="4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获取</w:t>
      </w:r>
      <w:r>
        <w:rPr>
          <w:rFonts w:hint="eastAsia" w:ascii="仿宋" w:hAnsi="仿宋" w:eastAsia="仿宋" w:cs="仿宋"/>
          <w:color w:val="000000"/>
          <w:sz w:val="28"/>
          <w:szCs w:val="28"/>
          <w:lang w:val="en-US" w:eastAsia="zh-CN"/>
        </w:rPr>
        <w:t>磋商</w:t>
      </w:r>
      <w:r>
        <w:rPr>
          <w:rFonts w:hint="eastAsia" w:ascii="仿宋" w:hAnsi="仿宋" w:eastAsia="仿宋" w:cs="仿宋"/>
          <w:color w:val="000000"/>
          <w:sz w:val="28"/>
          <w:szCs w:val="28"/>
        </w:rPr>
        <w:t>文件时</w:t>
      </w:r>
      <w:r>
        <w:rPr>
          <w:rFonts w:hint="eastAsia" w:ascii="仿宋" w:hAnsi="仿宋" w:eastAsia="仿宋" w:cs="仿宋"/>
          <w:color w:val="000000"/>
          <w:sz w:val="28"/>
          <w:szCs w:val="28"/>
          <w:lang w:eastAsia="zh-CN"/>
        </w:rPr>
        <w:t>须现场提交报名资料</w:t>
      </w:r>
      <w:r>
        <w:rPr>
          <w:rFonts w:hint="eastAsia" w:ascii="仿宋" w:hAnsi="仿宋" w:eastAsia="仿宋" w:cs="仿宋"/>
          <w:color w:val="000000"/>
          <w:sz w:val="28"/>
          <w:szCs w:val="28"/>
        </w:rPr>
        <w:t>：供应商为法人或者其他组织的，需提供单位介绍信、经办人身份证明复印件、营业执照复印件（</w:t>
      </w:r>
      <w:r>
        <w:rPr>
          <w:rFonts w:hint="eastAsia" w:ascii="仿宋" w:hAnsi="仿宋" w:eastAsia="仿宋" w:cs="仿宋"/>
          <w:color w:val="000000"/>
          <w:sz w:val="28"/>
          <w:szCs w:val="28"/>
          <w:lang w:eastAsia="zh-CN"/>
        </w:rPr>
        <w:t>加</w:t>
      </w:r>
      <w:r>
        <w:rPr>
          <w:rFonts w:hint="eastAsia" w:ascii="仿宋" w:hAnsi="仿宋" w:eastAsia="仿宋" w:cs="仿宋"/>
          <w:color w:val="000000"/>
          <w:sz w:val="28"/>
          <w:szCs w:val="28"/>
        </w:rPr>
        <w:t>盖鲜章）</w:t>
      </w:r>
      <w:r>
        <w:rPr>
          <w:rFonts w:hint="eastAsia" w:ascii="仿宋" w:hAnsi="仿宋" w:eastAsia="仿宋" w:cs="仿宋"/>
          <w:color w:val="000000"/>
          <w:sz w:val="28"/>
          <w:szCs w:val="28"/>
          <w:lang w:eastAsia="zh-CN"/>
        </w:rPr>
        <w:t>及报名表（见附件）；供应商</w:t>
      </w:r>
      <w:r>
        <w:rPr>
          <w:rFonts w:hint="eastAsia" w:ascii="仿宋" w:hAnsi="仿宋" w:eastAsia="仿宋" w:cs="仿宋"/>
          <w:color w:val="000000"/>
          <w:sz w:val="28"/>
          <w:szCs w:val="28"/>
        </w:rPr>
        <w:t>为自然人的，只需提供本人身份证明</w:t>
      </w:r>
      <w:r>
        <w:rPr>
          <w:rFonts w:hint="eastAsia" w:ascii="仿宋" w:hAnsi="仿宋" w:eastAsia="仿宋" w:cs="仿宋"/>
          <w:color w:val="000000"/>
          <w:sz w:val="28"/>
          <w:szCs w:val="28"/>
          <w:lang w:eastAsia="zh-CN"/>
        </w:rPr>
        <w:t>复印件及报名表；</w:t>
      </w:r>
    </w:p>
    <w:p>
      <w:pPr>
        <w:keepNext w:val="0"/>
        <w:keepLines w:val="0"/>
        <w:pageBreakBefore w:val="0"/>
        <w:widowControl w:val="0"/>
        <w:kinsoku/>
        <w:wordWrap/>
        <w:overflowPunct/>
        <w:topLinePunct w:val="0"/>
        <w:bidi w:val="0"/>
        <w:snapToGrid/>
        <w:spacing w:line="440" w:lineRule="atLeast"/>
        <w:ind w:firstLine="562" w:firstLineChars="200"/>
        <w:textAlignment w:val="auto"/>
        <w:rPr>
          <w:rFonts w:hint="eastAsia" w:ascii="仿宋" w:hAnsi="仿宋" w:eastAsia="仿宋" w:cs="仿宋"/>
          <w:color w:val="FF0000"/>
          <w:sz w:val="28"/>
          <w:szCs w:val="28"/>
        </w:rPr>
      </w:pPr>
      <w:r>
        <w:rPr>
          <w:rFonts w:hint="eastAsia" w:ascii="仿宋" w:hAnsi="仿宋" w:eastAsia="仿宋" w:cs="仿宋"/>
          <w:b/>
          <w:bCs/>
          <w:color w:val="000000"/>
          <w:sz w:val="28"/>
          <w:szCs w:val="28"/>
        </w:rPr>
        <w:t>八、递交响应文件截止时间</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2023年01月29日9:10</w:t>
      </w:r>
      <w:r>
        <w:rPr>
          <w:rFonts w:hint="eastAsia" w:ascii="仿宋" w:hAnsi="仿宋" w:eastAsia="仿宋" w:cs="仿宋"/>
          <w:b/>
          <w:sz w:val="28"/>
          <w:szCs w:val="28"/>
        </w:rPr>
        <w:t>（北京时间）</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rPr>
        <w:t>九、递交响应文件地点：</w:t>
      </w:r>
      <w:r>
        <w:rPr>
          <w:rFonts w:hint="eastAsia" w:ascii="仿宋" w:hAnsi="仿宋" w:eastAsia="仿宋" w:cs="仿宋"/>
          <w:color w:val="000000"/>
          <w:sz w:val="28"/>
          <w:szCs w:val="28"/>
        </w:rPr>
        <w:t>响应文件必须在递交响应文件截止时间前送达磋商地点</w:t>
      </w:r>
      <w:r>
        <w:rPr>
          <w:rFonts w:hint="eastAsia" w:ascii="仿宋" w:hAnsi="仿宋" w:eastAsia="仿宋" w:cs="仿宋"/>
          <w:color w:val="000000"/>
          <w:sz w:val="28"/>
          <w:szCs w:val="28"/>
          <w:u w:val="single"/>
        </w:rPr>
        <w:t>（磋商地点：南江县集州街道朝阳社区（仿古街）124号</w:t>
      </w:r>
      <w:r>
        <w:rPr>
          <w:rFonts w:hint="eastAsia" w:ascii="仿宋" w:hAnsi="仿宋" w:eastAsia="仿宋" w:cs="仿宋"/>
          <w:color w:val="000000"/>
          <w:sz w:val="28"/>
          <w:szCs w:val="28"/>
        </w:rPr>
        <w:t>）。逾期送达、密封和标注错误的响应文件，</w:t>
      </w:r>
      <w:r>
        <w:rPr>
          <w:rFonts w:hint="eastAsia" w:ascii="仿宋" w:hAnsi="仿宋" w:eastAsia="仿宋" w:cs="仿宋"/>
          <w:color w:val="000000"/>
          <w:sz w:val="28"/>
          <w:szCs w:val="28"/>
          <w:u w:val="single"/>
          <w:lang w:eastAsia="zh-CN"/>
        </w:rPr>
        <w:t>四川文欣工程项目管理有限公司</w:t>
      </w:r>
      <w:r>
        <w:rPr>
          <w:rFonts w:hint="eastAsia" w:ascii="仿宋" w:hAnsi="仿宋" w:eastAsia="仿宋" w:cs="仿宋"/>
          <w:color w:val="000000"/>
          <w:sz w:val="28"/>
          <w:szCs w:val="28"/>
        </w:rPr>
        <w:t>恕不接收。本次采购不接收邮寄的响应文件，但因邮寄导致投标截止时间以后送达的响应文件，响应文件不予接收。</w:t>
      </w:r>
    </w:p>
    <w:p>
      <w:pPr>
        <w:keepNext w:val="0"/>
        <w:keepLines w:val="0"/>
        <w:pageBreakBefore w:val="0"/>
        <w:widowControl w:val="0"/>
        <w:kinsoku/>
        <w:wordWrap/>
        <w:overflowPunct/>
        <w:topLinePunct w:val="0"/>
        <w:bidi w:val="0"/>
        <w:snapToGrid/>
        <w:spacing w:line="440" w:lineRule="atLeast"/>
        <w:ind w:firstLine="571" w:firstLineChars="203"/>
        <w:textAlignment w:val="auto"/>
        <w:rPr>
          <w:rFonts w:hint="eastAsia" w:ascii="仿宋" w:hAnsi="仿宋" w:eastAsia="仿宋" w:cs="仿宋"/>
          <w:color w:val="auto"/>
          <w:sz w:val="28"/>
          <w:szCs w:val="28"/>
          <w:u w:val="single"/>
        </w:rPr>
      </w:pPr>
      <w:r>
        <w:rPr>
          <w:rFonts w:hint="eastAsia" w:ascii="仿宋" w:hAnsi="仿宋" w:eastAsia="仿宋" w:cs="仿宋"/>
          <w:b/>
          <w:bCs/>
          <w:color w:val="000000"/>
          <w:sz w:val="28"/>
          <w:szCs w:val="28"/>
        </w:rPr>
        <w:t>十、磋商地点</w:t>
      </w:r>
      <w:r>
        <w:rPr>
          <w:rFonts w:hint="eastAsia" w:ascii="仿宋" w:hAnsi="仿宋" w:eastAsia="仿宋" w:cs="仿宋"/>
          <w:color w:val="000000"/>
          <w:sz w:val="28"/>
          <w:szCs w:val="28"/>
        </w:rPr>
        <w:t>：</w:t>
      </w:r>
      <w:r>
        <w:rPr>
          <w:rFonts w:hint="eastAsia" w:ascii="仿宋" w:hAnsi="仿宋" w:eastAsia="仿宋" w:cs="仿宋"/>
          <w:b/>
          <w:bCs/>
          <w:color w:val="000000"/>
          <w:sz w:val="28"/>
          <w:szCs w:val="28"/>
          <w:u w:val="single"/>
        </w:rPr>
        <w:t xml:space="preserve"> </w:t>
      </w:r>
      <w:r>
        <w:rPr>
          <w:rFonts w:hint="eastAsia" w:ascii="仿宋" w:hAnsi="仿宋" w:eastAsia="仿宋" w:cs="仿宋"/>
          <w:color w:val="000000"/>
          <w:sz w:val="28"/>
          <w:szCs w:val="28"/>
          <w:u w:val="single"/>
        </w:rPr>
        <w:t>南江县集州街道朝阳社区（仿古街）124号。</w:t>
      </w:r>
    </w:p>
    <w:p>
      <w:pPr>
        <w:pStyle w:val="7"/>
        <w:keepNext w:val="0"/>
        <w:keepLines w:val="0"/>
        <w:pageBreakBefore w:val="0"/>
        <w:widowControl w:val="0"/>
        <w:kinsoku/>
        <w:wordWrap/>
        <w:overflowPunct/>
        <w:topLinePunct w:val="0"/>
        <w:autoSpaceDE/>
        <w:autoSpaceDN/>
        <w:bidi w:val="0"/>
        <w:adjustRightInd/>
        <w:snapToGrid/>
        <w:spacing w:line="440" w:lineRule="atLeast"/>
        <w:ind w:firstLine="482"/>
        <w:textAlignment w:val="auto"/>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十一、供应商信用融资：</w:t>
      </w:r>
    </w:p>
    <w:p>
      <w:pPr>
        <w:pStyle w:val="7"/>
        <w:keepNext w:val="0"/>
        <w:keepLines w:val="0"/>
        <w:pageBreakBefore w:val="0"/>
        <w:widowControl w:val="0"/>
        <w:kinsoku/>
        <w:wordWrap/>
        <w:overflowPunct/>
        <w:topLinePunct w:val="0"/>
        <w:autoSpaceDE/>
        <w:autoSpaceDN/>
        <w:bidi w:val="0"/>
        <w:adjustRightInd/>
        <w:snapToGrid/>
        <w:spacing w:line="440" w:lineRule="atLeast"/>
        <w:ind w:firstLine="480"/>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pPr>
        <w:pStyle w:val="7"/>
        <w:keepNext w:val="0"/>
        <w:keepLines w:val="0"/>
        <w:pageBreakBefore w:val="0"/>
        <w:widowControl w:val="0"/>
        <w:kinsoku/>
        <w:wordWrap/>
        <w:overflowPunct/>
        <w:topLinePunct w:val="0"/>
        <w:bidi w:val="0"/>
        <w:snapToGrid/>
        <w:spacing w:line="440" w:lineRule="atLeast"/>
        <w:ind w:firstLine="562"/>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w:t>
      </w:r>
      <w:r>
        <w:rPr>
          <w:rFonts w:hint="eastAsia" w:ascii="仿宋" w:hAnsi="仿宋" w:eastAsia="仿宋" w:cs="仿宋"/>
          <w:b/>
          <w:bCs/>
          <w:color w:val="000000"/>
          <w:sz w:val="28"/>
          <w:szCs w:val="28"/>
          <w:lang w:val="en-US" w:eastAsia="zh-CN"/>
        </w:rPr>
        <w:t>二</w:t>
      </w:r>
      <w:r>
        <w:rPr>
          <w:rFonts w:hint="eastAsia" w:ascii="仿宋" w:hAnsi="仿宋" w:eastAsia="仿宋" w:cs="仿宋"/>
          <w:b/>
          <w:bCs/>
          <w:color w:val="000000"/>
          <w:sz w:val="28"/>
          <w:szCs w:val="28"/>
        </w:rPr>
        <w:t>、联系方式</w:t>
      </w:r>
    </w:p>
    <w:p>
      <w:pPr>
        <w:pStyle w:val="7"/>
        <w:keepNext w:val="0"/>
        <w:keepLines w:val="0"/>
        <w:pageBreakBefore w:val="0"/>
        <w:widowControl w:val="0"/>
        <w:kinsoku/>
        <w:wordWrap/>
        <w:overflowPunct/>
        <w:topLinePunct w:val="0"/>
        <w:autoSpaceDE/>
        <w:autoSpaceDN/>
        <w:bidi w:val="0"/>
        <w:adjustRightInd/>
        <w:snapToGrid/>
        <w:spacing w:line="440" w:lineRule="atLeast"/>
        <w:ind w:firstLine="56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采 购 人：</w:t>
      </w:r>
      <w:r>
        <w:rPr>
          <w:rFonts w:hint="eastAsia" w:ascii="仿宋" w:hAnsi="仿宋" w:eastAsia="仿宋" w:cs="仿宋"/>
          <w:color w:val="000000"/>
          <w:sz w:val="28"/>
          <w:szCs w:val="28"/>
          <w:lang w:eastAsia="zh-CN"/>
        </w:rPr>
        <w:t>南江鼎丰建设工程有限公司</w:t>
      </w:r>
    </w:p>
    <w:p>
      <w:pPr>
        <w:pStyle w:val="7"/>
        <w:keepNext w:val="0"/>
        <w:keepLines w:val="0"/>
        <w:pageBreakBefore w:val="0"/>
        <w:widowControl w:val="0"/>
        <w:kinsoku/>
        <w:wordWrap/>
        <w:overflowPunct/>
        <w:topLinePunct w:val="0"/>
        <w:autoSpaceDE/>
        <w:autoSpaceDN/>
        <w:bidi w:val="0"/>
        <w:adjustRightInd/>
        <w:snapToGrid/>
        <w:spacing w:line="440" w:lineRule="atLeast"/>
        <w:ind w:firstLine="56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通讯地址：</w:t>
      </w:r>
      <w:r>
        <w:rPr>
          <w:rFonts w:hint="eastAsia" w:ascii="仿宋" w:hAnsi="仿宋" w:eastAsia="仿宋" w:cs="仿宋"/>
          <w:color w:val="000000"/>
          <w:sz w:val="28"/>
          <w:szCs w:val="28"/>
          <w:lang w:val="en-US" w:eastAsia="zh-CN"/>
        </w:rPr>
        <w:t>四川省巴中市南江县东榆镇社区179号</w:t>
      </w:r>
    </w:p>
    <w:p>
      <w:pPr>
        <w:pStyle w:val="7"/>
        <w:keepNext w:val="0"/>
        <w:keepLines w:val="0"/>
        <w:pageBreakBefore w:val="0"/>
        <w:widowControl w:val="0"/>
        <w:kinsoku/>
        <w:wordWrap/>
        <w:overflowPunct/>
        <w:topLinePunct w:val="0"/>
        <w:autoSpaceDE/>
        <w:autoSpaceDN/>
        <w:bidi w:val="0"/>
        <w:adjustRightInd/>
        <w:snapToGrid/>
        <w:spacing w:line="440" w:lineRule="atLeast"/>
        <w:ind w:firstLine="56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邮    编：</w:t>
      </w:r>
      <w:r>
        <w:rPr>
          <w:rFonts w:hint="eastAsia" w:ascii="仿宋" w:hAnsi="仿宋" w:eastAsia="仿宋" w:cs="仿宋"/>
          <w:color w:val="000000"/>
          <w:sz w:val="28"/>
          <w:szCs w:val="28"/>
          <w:lang w:val="en-US" w:eastAsia="zh-CN"/>
        </w:rPr>
        <w:t>635600</w:t>
      </w:r>
    </w:p>
    <w:p>
      <w:pPr>
        <w:pStyle w:val="7"/>
        <w:keepNext w:val="0"/>
        <w:keepLines w:val="0"/>
        <w:pageBreakBefore w:val="0"/>
        <w:widowControl w:val="0"/>
        <w:kinsoku/>
        <w:wordWrap/>
        <w:overflowPunct/>
        <w:topLinePunct w:val="0"/>
        <w:autoSpaceDE/>
        <w:autoSpaceDN/>
        <w:bidi w:val="0"/>
        <w:adjustRightInd/>
        <w:snapToGrid/>
        <w:spacing w:line="440" w:lineRule="atLeast"/>
        <w:ind w:firstLine="56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联 系 人：</w:t>
      </w:r>
      <w:r>
        <w:rPr>
          <w:rFonts w:hint="eastAsia" w:ascii="仿宋" w:hAnsi="仿宋" w:eastAsia="仿宋" w:cs="仿宋"/>
          <w:bCs/>
          <w:color w:val="000000"/>
          <w:sz w:val="28"/>
          <w:szCs w:val="28"/>
          <w:lang w:val="en-US" w:eastAsia="zh-CN"/>
        </w:rPr>
        <w:t>岳先生</w:t>
      </w:r>
    </w:p>
    <w:p>
      <w:pPr>
        <w:pStyle w:val="7"/>
        <w:keepNext w:val="0"/>
        <w:keepLines w:val="0"/>
        <w:pageBreakBefore w:val="0"/>
        <w:widowControl w:val="0"/>
        <w:kinsoku/>
        <w:wordWrap/>
        <w:overflowPunct/>
        <w:topLinePunct w:val="0"/>
        <w:autoSpaceDE/>
        <w:autoSpaceDN/>
        <w:bidi w:val="0"/>
        <w:adjustRightInd/>
        <w:snapToGrid/>
        <w:spacing w:line="440" w:lineRule="atLeast"/>
        <w:ind w:firstLine="56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联系电话：</w:t>
      </w:r>
      <w:r>
        <w:rPr>
          <w:rFonts w:hint="eastAsia" w:ascii="仿宋" w:hAnsi="仿宋" w:eastAsia="仿宋" w:cs="仿宋"/>
          <w:bCs/>
          <w:color w:val="000000"/>
          <w:sz w:val="28"/>
          <w:szCs w:val="28"/>
          <w:lang w:val="en-US" w:eastAsia="zh-CN"/>
        </w:rPr>
        <w:t>18123414832</w:t>
      </w:r>
    </w:p>
    <w:p>
      <w:pPr>
        <w:pStyle w:val="7"/>
        <w:keepNext w:val="0"/>
        <w:keepLines w:val="0"/>
        <w:pageBreakBefore w:val="0"/>
        <w:widowControl w:val="0"/>
        <w:kinsoku/>
        <w:wordWrap/>
        <w:overflowPunct/>
        <w:topLinePunct w:val="0"/>
        <w:autoSpaceDE/>
        <w:autoSpaceDN/>
        <w:bidi w:val="0"/>
        <w:adjustRightInd/>
        <w:snapToGrid/>
        <w:spacing w:line="440" w:lineRule="atLeast"/>
        <w:ind w:firstLine="560"/>
        <w:textAlignment w:val="auto"/>
        <w:rPr>
          <w:rFonts w:hint="eastAsia" w:ascii="仿宋" w:hAnsi="仿宋" w:eastAsia="仿宋" w:cs="仿宋"/>
          <w:b/>
          <w:color w:val="000000"/>
          <w:sz w:val="28"/>
          <w:szCs w:val="28"/>
        </w:rPr>
      </w:pPr>
      <w:r>
        <w:rPr>
          <w:rFonts w:hint="eastAsia" w:ascii="仿宋" w:hAnsi="仿宋" w:eastAsia="仿宋" w:cs="仿宋"/>
          <w:b/>
          <w:bCs w:val="0"/>
          <w:color w:val="000000"/>
          <w:sz w:val="28"/>
          <w:szCs w:val="28"/>
        </w:rPr>
        <w:t>采购代理机构：</w:t>
      </w:r>
      <w:r>
        <w:rPr>
          <w:rFonts w:hint="eastAsia" w:ascii="仿宋" w:hAnsi="仿宋" w:eastAsia="仿宋" w:cs="仿宋"/>
          <w:b/>
          <w:bCs w:val="0"/>
          <w:color w:val="000000"/>
          <w:sz w:val="28"/>
          <w:szCs w:val="28"/>
          <w:lang w:eastAsia="zh-CN"/>
        </w:rPr>
        <w:t>四川文欣工程项目管理有限公司</w:t>
      </w:r>
      <w:r>
        <w:rPr>
          <w:rFonts w:hint="eastAsia" w:ascii="仿宋" w:hAnsi="仿宋" w:eastAsia="仿宋" w:cs="仿宋"/>
          <w:b/>
          <w:color w:val="000000"/>
          <w:sz w:val="28"/>
          <w:szCs w:val="28"/>
        </w:rPr>
        <w:t xml:space="preserve"> </w:t>
      </w:r>
    </w:p>
    <w:p>
      <w:pPr>
        <w:pStyle w:val="7"/>
        <w:keepNext w:val="0"/>
        <w:keepLines w:val="0"/>
        <w:pageBreakBefore w:val="0"/>
        <w:widowControl w:val="0"/>
        <w:kinsoku/>
        <w:wordWrap/>
        <w:overflowPunct/>
        <w:topLinePunct w:val="0"/>
        <w:autoSpaceDE/>
        <w:autoSpaceDN/>
        <w:bidi w:val="0"/>
        <w:adjustRightInd/>
        <w:snapToGrid/>
        <w:spacing w:line="440" w:lineRule="atLeast"/>
        <w:ind w:firstLine="56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通讯地址：</w:t>
      </w:r>
      <w:r>
        <w:rPr>
          <w:rFonts w:hint="eastAsia" w:ascii="仿宋" w:hAnsi="仿宋" w:eastAsia="仿宋" w:cs="仿宋"/>
          <w:color w:val="000000"/>
          <w:spacing w:val="-11"/>
          <w:sz w:val="28"/>
          <w:szCs w:val="28"/>
          <w:lang w:val="en-US" w:eastAsia="zh-CN"/>
        </w:rPr>
        <w:t>四川省巴中市巴州区体育馆对面龙北街122号三楼1号</w:t>
      </w:r>
    </w:p>
    <w:p>
      <w:pPr>
        <w:pStyle w:val="7"/>
        <w:keepNext w:val="0"/>
        <w:keepLines w:val="0"/>
        <w:pageBreakBefore w:val="0"/>
        <w:widowControl w:val="0"/>
        <w:kinsoku/>
        <w:wordWrap/>
        <w:overflowPunct/>
        <w:topLinePunct w:val="0"/>
        <w:autoSpaceDE/>
        <w:autoSpaceDN/>
        <w:bidi w:val="0"/>
        <w:adjustRightInd/>
        <w:snapToGrid/>
        <w:spacing w:line="440" w:lineRule="atLeast"/>
        <w:ind w:firstLine="56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邮    编：</w:t>
      </w:r>
      <w:r>
        <w:rPr>
          <w:rFonts w:hint="eastAsia" w:ascii="仿宋" w:hAnsi="仿宋" w:eastAsia="仿宋" w:cs="仿宋"/>
          <w:color w:val="000000"/>
          <w:sz w:val="28"/>
          <w:szCs w:val="28"/>
          <w:lang w:val="en-US" w:eastAsia="zh-CN"/>
        </w:rPr>
        <w:t>636600</w:t>
      </w:r>
    </w:p>
    <w:p>
      <w:pPr>
        <w:pStyle w:val="7"/>
        <w:keepNext w:val="0"/>
        <w:keepLines w:val="0"/>
        <w:pageBreakBefore w:val="0"/>
        <w:widowControl w:val="0"/>
        <w:kinsoku/>
        <w:wordWrap/>
        <w:overflowPunct/>
        <w:topLinePunct w:val="0"/>
        <w:autoSpaceDE/>
        <w:autoSpaceDN/>
        <w:bidi w:val="0"/>
        <w:adjustRightInd/>
        <w:snapToGrid/>
        <w:spacing w:line="440" w:lineRule="atLeast"/>
        <w:ind w:firstLine="56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联 系 人：</w:t>
      </w:r>
      <w:r>
        <w:rPr>
          <w:rFonts w:hint="eastAsia" w:ascii="仿宋" w:hAnsi="仿宋" w:eastAsia="仿宋" w:cs="仿宋"/>
          <w:color w:val="000000"/>
          <w:sz w:val="28"/>
          <w:szCs w:val="28"/>
          <w:lang w:eastAsia="zh-CN"/>
        </w:rPr>
        <w:t>秦女士</w:t>
      </w:r>
      <w:r>
        <w:rPr>
          <w:rFonts w:hint="eastAsia" w:ascii="仿宋" w:hAnsi="仿宋" w:eastAsia="仿宋" w:cs="仿宋"/>
          <w:color w:val="000000"/>
          <w:sz w:val="28"/>
          <w:szCs w:val="28"/>
        </w:rPr>
        <w:t xml:space="preserve">    </w:t>
      </w:r>
    </w:p>
    <w:p>
      <w:pPr>
        <w:pStyle w:val="7"/>
        <w:keepNext w:val="0"/>
        <w:keepLines w:val="0"/>
        <w:pageBreakBefore w:val="0"/>
        <w:widowControl w:val="0"/>
        <w:kinsoku/>
        <w:wordWrap/>
        <w:overflowPunct/>
        <w:topLinePunct w:val="0"/>
        <w:autoSpaceDE/>
        <w:autoSpaceDN/>
        <w:bidi w:val="0"/>
        <w:adjustRightInd/>
        <w:snapToGrid/>
        <w:spacing w:line="440" w:lineRule="atLeast"/>
        <w:ind w:firstLine="56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r>
        <w:rPr>
          <w:rFonts w:hint="eastAsia" w:ascii="仿宋" w:hAnsi="仿宋" w:eastAsia="仿宋" w:cs="仿宋"/>
          <w:color w:val="000000"/>
          <w:sz w:val="28"/>
          <w:szCs w:val="28"/>
          <w:lang w:eastAsia="zh-CN"/>
        </w:rPr>
        <w:t>0827-5267676</w:t>
      </w:r>
      <w:r>
        <w:rPr>
          <w:rFonts w:hint="eastAsia" w:ascii="仿宋" w:hAnsi="仿宋" w:eastAsia="仿宋" w:cs="仿宋"/>
          <w:color w:val="000000"/>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YzcwMGViMzYxNmZlNWRiMmRjODU3NWY3MzA4ODEifQ=="/>
    <w:docVar w:name="KSO_WPS_MARK_KEY" w:val="3373b7c0-a523-4b05-8630-325c8757e869"/>
  </w:docVars>
  <w:rsids>
    <w:rsidRoot w:val="6D3F071D"/>
    <w:rsid w:val="0E117DF2"/>
    <w:rsid w:val="32D046D3"/>
    <w:rsid w:val="6D3F0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after="120"/>
    </w:pPr>
  </w:style>
  <w:style w:type="paragraph" w:styleId="4">
    <w:name w:val="footer"/>
    <w:basedOn w:val="1"/>
    <w:qFormat/>
    <w:uiPriority w:val="99"/>
    <w:pPr>
      <w:tabs>
        <w:tab w:val="center" w:pos="4153"/>
        <w:tab w:val="right" w:pos="8306"/>
      </w:tabs>
      <w:snapToGrid w:val="0"/>
      <w:jc w:val="left"/>
    </w:pPr>
    <w:rPr>
      <w:rFonts w:ascii="Times New Roman"/>
      <w:kern w:val="2"/>
      <w:sz w:val="18"/>
    </w:rPr>
  </w:style>
  <w:style w:type="paragraph" w:customStyle="1" w:styleId="7">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1667</Words>
  <Characters>1804</Characters>
  <Lines>0</Lines>
  <Paragraphs>0</Paragraphs>
  <TotalTime>14</TotalTime>
  <ScaleCrop>false</ScaleCrop>
  <LinksUpToDate>false</LinksUpToDate>
  <CharactersWithSpaces>1833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2023-01-16T01:17:00Z</dcterms:created>
  <dc:creator>土豆</dc:creator>
  <cp:lastModifiedBy>土豆</cp:lastModifiedBy>
  <dcterms:modified xsi:type="dcterms:W3CDTF">2023-01-16T01:36:56Z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BFCFC78632EA42D28A17AE9281EA70A4</vt:lpwstr>
  </property>
</Properties>
</file>